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709"/>
        </w:tabs>
        <w:spacing w:after="20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Nomination form for Scholars Award</w:t>
      </w:r>
    </w:p>
    <w:p w:rsidR="00000000" w:rsidDel="00000000" w:rsidP="00000000" w:rsidRDefault="00000000" w:rsidRPr="00000000" w14:paraId="00000002">
      <w:pPr>
        <w:tabs>
          <w:tab w:val="left" w:leader="none" w:pos="709"/>
        </w:tabs>
        <w:spacing w:after="20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nomination letter is a template meant to be used by people who are nominating an </w:t>
      </w:r>
      <w:r w:rsidDel="00000000" w:rsidR="00000000" w:rsidRPr="00000000">
        <w:rPr>
          <w:rFonts w:ascii="Calibri" w:cs="Calibri" w:eastAsia="Calibri" w:hAnsi="Calibri"/>
          <w:b w:val="1"/>
          <w:bCs w:val="1"/>
          <w:sz w:val="24"/>
          <w:szCs w:val="24"/>
          <w:rtl w:val="0"/>
        </w:rPr>
        <w:t xml:space="preserve">ACADEMIC or SCHOLARLY</w:t>
      </w:r>
      <w:r w:rsidDel="00000000" w:rsidR="00000000" w:rsidRPr="00000000">
        <w:rPr>
          <w:rFonts w:ascii="Calibri" w:cs="Calibri" w:eastAsia="Calibri" w:hAnsi="Calibri"/>
          <w:sz w:val="24"/>
          <w:szCs w:val="24"/>
          <w:rtl w:val="0"/>
        </w:rPr>
        <w:t xml:space="preserve"> candidate that they deem fit to receive the Elinor Ostrom Award on Collective Governance of the Commons. </w:t>
      </w:r>
    </w:p>
    <w:p w:rsidR="00000000" w:rsidDel="00000000" w:rsidP="00000000" w:rsidRDefault="00000000" w:rsidRPr="00000000" w14:paraId="00000003">
      <w:pPr>
        <w:tabs>
          <w:tab w:val="left" w:leader="none" w:pos="709"/>
        </w:tabs>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fill all sections of this letter and submit it to </w:t>
      </w:r>
      <w:hyperlink r:id="rId7">
        <w:r w:rsidDel="00000000" w:rsidR="00000000" w:rsidRPr="00000000">
          <w:rPr>
            <w:rFonts w:ascii="Calibri" w:cs="Calibri" w:eastAsia="Calibri" w:hAnsi="Calibri"/>
            <w:color w:val="1155cc"/>
            <w:sz w:val="24"/>
            <w:szCs w:val="24"/>
            <w:u w:val="single"/>
            <w:rtl w:val="0"/>
          </w:rPr>
          <w:t xml:space="preserve">ostromaward@gmail.com</w:t>
        </w:r>
      </w:hyperlink>
      <w:r w:rsidDel="00000000" w:rsidR="00000000" w:rsidRPr="00000000">
        <w:rPr>
          <w:rFonts w:ascii="Calibri" w:cs="Calibri" w:eastAsia="Calibri" w:hAnsi="Calibri"/>
          <w:color w:val="1155cc"/>
          <w:sz w:val="24"/>
          <w:szCs w:val="24"/>
          <w:u w:val="single"/>
          <w:rtl w:val="0"/>
        </w:rPr>
        <w:t xml:space="preserve"> </w:t>
      </w:r>
      <w:r w:rsidDel="00000000" w:rsidR="00000000" w:rsidRPr="00000000">
        <w:rPr>
          <w:rFonts w:ascii="Calibri" w:cs="Calibri" w:eastAsia="Calibri" w:hAnsi="Calibri"/>
          <w:sz w:val="24"/>
          <w:szCs w:val="24"/>
          <w:rtl w:val="0"/>
        </w:rPr>
        <w:t xml:space="preserve">not later than the </w:t>
      </w:r>
      <w:r w:rsidDel="00000000" w:rsidR="00000000" w:rsidRPr="00000000">
        <w:rPr>
          <w:rFonts w:ascii="Calibri" w:cs="Calibri" w:eastAsia="Calibri" w:hAnsi="Calibri"/>
          <w:b w:val="1"/>
          <w:bCs w:val="1"/>
          <w:sz w:val="24"/>
          <w:szCs w:val="24"/>
          <w:highlight w:val="white"/>
          <w:rtl w:val="0"/>
        </w:rPr>
        <w:t xml:space="preserve">15th October 2026</w:t>
      </w:r>
      <w:r w:rsidDel="00000000" w:rsidR="00000000" w:rsidRPr="00000000">
        <w:rPr>
          <w:rFonts w:ascii="Calibri" w:cs="Calibri" w:eastAsia="Calibri" w:hAnsi="Calibri"/>
          <w:sz w:val="24"/>
          <w:szCs w:val="24"/>
          <w:highlight w:val="white"/>
          <w:rtl w:val="0"/>
        </w:rPr>
        <w:t xml:space="preserve">.</w:t>
      </w:r>
      <w:r w:rsidDel="00000000" w:rsidR="00000000" w:rsidRPr="00000000">
        <w:rPr>
          <w:rFonts w:ascii="Calibri" w:cs="Calibri" w:eastAsia="Calibri" w:hAnsi="Calibri"/>
          <w:sz w:val="24"/>
          <w:szCs w:val="24"/>
          <w:rtl w:val="0"/>
        </w:rPr>
        <w:t xml:space="preserve"> In addition to your nomination letter, you should submit two other recommendation letters by academics or practitioners who support your nomination and the CV of the nominee. </w:t>
      </w:r>
    </w:p>
    <w:p w:rsidR="00000000" w:rsidDel="00000000" w:rsidP="00000000" w:rsidRDefault="00000000" w:rsidRPr="00000000" w14:paraId="00000004">
      <w:pPr>
        <w:tabs>
          <w:tab w:val="left" w:leader="none" w:pos="709"/>
        </w:tabs>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bear in mind that we expect that this letter will provide evidence for why the candidate deserves the award, measured along seven dimensions: (1) Long term commitment; (2) Innovation; (3) Usage of multiple methods on research or practice; (4) Promotion of dialog between academic and applied work; (5) Impact; (6) Mentorship and community-building; and (7) Collaboration. Consequently, for guidance, we would expect the nomination letter to be between four to six pages long.  If you have any questions, please contact us at </w:t>
      </w:r>
      <w:hyperlink r:id="rId8">
        <w:r w:rsidDel="00000000" w:rsidR="00000000" w:rsidRPr="00000000">
          <w:rPr>
            <w:rFonts w:ascii="Calibri" w:cs="Calibri" w:eastAsia="Calibri" w:hAnsi="Calibri"/>
            <w:color w:val="1155cc"/>
            <w:sz w:val="24"/>
            <w:szCs w:val="24"/>
            <w:u w:val="single"/>
            <w:rtl w:val="0"/>
          </w:rPr>
          <w:t xml:space="preserve">ostromaward@gmail.com</w:t>
        </w:r>
      </w:hyperlink>
      <w:r w:rsidDel="00000000" w:rsidR="00000000" w:rsidRPr="00000000">
        <w:rPr>
          <w:rtl w:val="0"/>
        </w:rPr>
      </w:r>
    </w:p>
    <w:p w:rsidR="00000000" w:rsidDel="00000000" w:rsidP="00000000" w:rsidRDefault="00000000" w:rsidRPr="00000000" w14:paraId="00000005">
      <w:pPr>
        <w:tabs>
          <w:tab w:val="left" w:leader="none" w:pos="709"/>
        </w:tabs>
        <w:spacing w:after="20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 Name of nominator</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06">
      <w:pPr>
        <w:tabs>
          <w:tab w:val="left" w:leader="none" w:pos="709"/>
        </w:tabs>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Nominator email:</w:t>
        <w:br w:type="textWrapping"/>
        <w:t xml:space="preserve">Institution of the nominator:</w:t>
        <w:br w:type="textWrapping"/>
        <w:t xml:space="preserve">Position of nominator within the Institution:</w:t>
      </w:r>
    </w:p>
    <w:p w:rsidR="00000000" w:rsidDel="00000000" w:rsidP="00000000" w:rsidRDefault="00000000" w:rsidRPr="00000000" w14:paraId="00000007">
      <w:pPr>
        <w:tabs>
          <w:tab w:val="left" w:leader="none" w:pos="709"/>
        </w:tabs>
        <w:spacing w:after="20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B. Name of scholar(s) to be nominated:</w:t>
      </w:r>
    </w:p>
    <w:p w:rsidR="00000000" w:rsidDel="00000000" w:rsidP="00000000" w:rsidRDefault="00000000" w:rsidRPr="00000000" w14:paraId="00000008">
      <w:pPr>
        <w:tabs>
          <w:tab w:val="left" w:leader="none" w:pos="709"/>
        </w:tabs>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Email address of nominee:</w:t>
      </w:r>
      <w:r w:rsidDel="00000000" w:rsidR="00000000" w:rsidRPr="00000000">
        <w:rPr>
          <w:rFonts w:ascii="Calibri" w:cs="Calibri" w:eastAsia="Calibri" w:hAnsi="Calibri"/>
          <w:b w:val="1"/>
          <w:bCs w:val="1"/>
          <w:sz w:val="24"/>
          <w:szCs w:val="24"/>
          <w:rtl w:val="0"/>
        </w:rPr>
        <w:t xml:space="preserve"> </w:t>
        <w:br w:type="textWrapping"/>
      </w:r>
      <w:r w:rsidDel="00000000" w:rsidR="00000000" w:rsidRPr="00000000">
        <w:rPr>
          <w:rFonts w:ascii="Calibri" w:cs="Calibri" w:eastAsia="Calibri" w:hAnsi="Calibri"/>
          <w:sz w:val="24"/>
          <w:szCs w:val="24"/>
          <w:rtl w:val="0"/>
        </w:rPr>
        <w:t xml:space="preserve">Website of nominee (if available): </w:t>
      </w:r>
    </w:p>
    <w:p w:rsidR="00000000" w:rsidDel="00000000" w:rsidP="00000000" w:rsidRDefault="00000000" w:rsidRPr="00000000" w14:paraId="00000009">
      <w:pPr>
        <w:numPr>
          <w:ilvl w:val="0"/>
          <w:numId w:val="1"/>
        </w:numPr>
        <w:tabs>
          <w:tab w:val="left" w:leader="none" w:pos="709"/>
        </w:tabs>
        <w:spacing w:after="200" w:lineRule="auto"/>
        <w:ind w:left="720" w:hanging="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Long Term Commitment</w:t>
      </w:r>
      <w:r w:rsidDel="00000000" w:rsidR="00000000" w:rsidRPr="00000000">
        <w:rPr>
          <w:rtl w:val="0"/>
        </w:rPr>
      </w:r>
    </w:p>
    <w:p w:rsidR="00000000" w:rsidDel="00000000" w:rsidP="00000000" w:rsidRDefault="00000000" w:rsidRPr="00000000" w14:paraId="0000000A">
      <w:pPr>
        <w:tabs>
          <w:tab w:val="left" w:leader="none" w:pos="709"/>
        </w:tabs>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has the work of the nominated scholar been committed to a long-term work agenda on the commons? How do they plan to continue this work in the future?</w:t>
      </w:r>
    </w:p>
    <w:tbl>
      <w:tblPr>
        <w:tblStyle w:val="Table1"/>
        <w:tblW w:w="9957.0" w:type="dxa"/>
        <w:jc w:val="left"/>
        <w:tblInd w:w="22.0" w:type="dxa"/>
        <w:tblBorders>
          <w:top w:color="000001" w:space="0" w:sz="2" w:val="single"/>
          <w:left w:color="000001" w:space="0" w:sz="2" w:val="single"/>
          <w:bottom w:color="000001" w:space="0" w:sz="2" w:val="single"/>
          <w:right w:color="000001" w:space="0" w:sz="2" w:val="single"/>
          <w:insideH w:color="000001" w:space="0" w:sz="2" w:val="single"/>
          <w:insideV w:color="000001" w:space="0" w:sz="2" w:val="single"/>
        </w:tblBorders>
        <w:tblLayout w:type="fixed"/>
        <w:tblLook w:val="0400"/>
      </w:tblPr>
      <w:tblGrid>
        <w:gridCol w:w="9957"/>
        <w:tblGridChange w:id="0">
          <w:tblGrid>
            <w:gridCol w:w="9957"/>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Mar>
              <w:left w:w="7.0" w:type="dxa"/>
            </w:tcMar>
          </w:tcPr>
          <w:p w:rsidR="00000000" w:rsidDel="00000000" w:rsidP="00000000" w:rsidRDefault="00000000" w:rsidRPr="00000000" w14:paraId="0000000B">
            <w:pPr>
              <w:tabs>
                <w:tab w:val="left" w:leader="none" w:pos="709"/>
              </w:tabs>
              <w:spacing w:after="20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0C">
      <w:pPr>
        <w:tabs>
          <w:tab w:val="left" w:leader="none" w:pos="709"/>
        </w:tabs>
        <w:spacing w:after="20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200" w:before="0" w:line="276" w:lineRule="auto"/>
        <w:ind w:left="720" w:right="0" w:hanging="36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Innovation</w:t>
      </w:r>
    </w:p>
    <w:p w:rsidR="00000000" w:rsidDel="00000000" w:rsidP="00000000" w:rsidRDefault="00000000" w:rsidRPr="00000000" w14:paraId="0000000E">
      <w:pPr>
        <w:tabs>
          <w:tab w:val="left" w:leader="none" w:pos="709"/>
        </w:tabs>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has the work of the scholar innovated the study of commons governance, management or use, in terms of theory building and exploring topics not widely studied before?</w:t>
      </w:r>
    </w:p>
    <w:tbl>
      <w:tblPr>
        <w:tblStyle w:val="Table2"/>
        <w:tblW w:w="9957.0" w:type="dxa"/>
        <w:jc w:val="left"/>
        <w:tblInd w:w="22.0" w:type="dxa"/>
        <w:tblBorders>
          <w:top w:color="000001" w:space="0" w:sz="2" w:val="single"/>
          <w:left w:color="000001" w:space="0" w:sz="2" w:val="single"/>
          <w:bottom w:color="000001" w:space="0" w:sz="2" w:val="single"/>
          <w:right w:color="000001" w:space="0" w:sz="2" w:val="single"/>
          <w:insideH w:color="000001" w:space="0" w:sz="2" w:val="single"/>
          <w:insideV w:color="000001" w:space="0" w:sz="2" w:val="single"/>
        </w:tblBorders>
        <w:tblLayout w:type="fixed"/>
        <w:tblLook w:val="0400"/>
      </w:tblPr>
      <w:tblGrid>
        <w:gridCol w:w="9957"/>
        <w:tblGridChange w:id="0">
          <w:tblGrid>
            <w:gridCol w:w="9957"/>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Mar>
              <w:left w:w="7.0" w:type="dxa"/>
            </w:tcMar>
          </w:tcPr>
          <w:p w:rsidR="00000000" w:rsidDel="00000000" w:rsidP="00000000" w:rsidRDefault="00000000" w:rsidRPr="00000000" w14:paraId="0000000F">
            <w:pPr>
              <w:tabs>
                <w:tab w:val="left" w:leader="none" w:pos="709"/>
              </w:tabs>
              <w:spacing w:after="20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10">
      <w:pPr>
        <w:tabs>
          <w:tab w:val="left" w:leader="none" w:pos="709"/>
        </w:tabs>
        <w:spacing w:after="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200" w:before="0" w:line="276" w:lineRule="auto"/>
        <w:ind w:left="720" w:right="0" w:hanging="36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Usage of multiple methods on research or practice</w:t>
      </w:r>
    </w:p>
    <w:p w:rsidR="00000000" w:rsidDel="00000000" w:rsidP="00000000" w:rsidRDefault="00000000" w:rsidRPr="00000000" w14:paraId="00000012">
      <w:pPr>
        <w:tabs>
          <w:tab w:val="left" w:leader="none" w:pos="709"/>
        </w:tabs>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Has the scholar used multiple methods of research to sustain their findings? What has been the role of the comparative method on the critical pieces of research of the scholar?</w:t>
      </w:r>
    </w:p>
    <w:tbl>
      <w:tblPr>
        <w:tblStyle w:val="Table3"/>
        <w:tblW w:w="9957.0" w:type="dxa"/>
        <w:jc w:val="left"/>
        <w:tblInd w:w="22.0" w:type="dxa"/>
        <w:tblBorders>
          <w:top w:color="000001" w:space="0" w:sz="2" w:val="single"/>
          <w:left w:color="000001" w:space="0" w:sz="2" w:val="single"/>
          <w:bottom w:color="000001" w:space="0" w:sz="2" w:val="single"/>
          <w:right w:color="000001" w:space="0" w:sz="2" w:val="single"/>
          <w:insideH w:color="000001" w:space="0" w:sz="2" w:val="single"/>
          <w:insideV w:color="000001" w:space="0" w:sz="2" w:val="single"/>
        </w:tblBorders>
        <w:tblLayout w:type="fixed"/>
        <w:tblLook w:val="0400"/>
      </w:tblPr>
      <w:tblGrid>
        <w:gridCol w:w="9957"/>
        <w:tblGridChange w:id="0">
          <w:tblGrid>
            <w:gridCol w:w="9957"/>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Mar>
              <w:left w:w="7.0" w:type="dxa"/>
            </w:tcMar>
          </w:tcPr>
          <w:p w:rsidR="00000000" w:rsidDel="00000000" w:rsidP="00000000" w:rsidRDefault="00000000" w:rsidRPr="00000000" w14:paraId="00000013">
            <w:pPr>
              <w:tabs>
                <w:tab w:val="left" w:leader="none" w:pos="709"/>
              </w:tabs>
              <w:spacing w:after="20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14">
      <w:pPr>
        <w:tabs>
          <w:tab w:val="left" w:leader="none" w:pos="709"/>
        </w:tabs>
        <w:spacing w:after="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200" w:before="0" w:line="276" w:lineRule="auto"/>
        <w:ind w:left="720" w:right="0" w:hanging="36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Promotion of dialog between academic and applied work</w:t>
      </w:r>
    </w:p>
    <w:p w:rsidR="00000000" w:rsidDel="00000000" w:rsidP="00000000" w:rsidRDefault="00000000" w:rsidRPr="00000000" w14:paraId="00000016">
      <w:pPr>
        <w:tabs>
          <w:tab w:val="left" w:leader="none" w:pos="709"/>
        </w:tabs>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the role of practitioners and commons users or managers in the work of the scholar? Does the scholar promote interaction arenas between academics and practitioners for mutual strengthening?</w:t>
      </w:r>
    </w:p>
    <w:tbl>
      <w:tblPr>
        <w:tblStyle w:val="Table4"/>
        <w:tblW w:w="9957.0" w:type="dxa"/>
        <w:jc w:val="left"/>
        <w:tblInd w:w="22.0" w:type="dxa"/>
        <w:tblBorders>
          <w:top w:color="000001" w:space="0" w:sz="2" w:val="single"/>
          <w:left w:color="000001" w:space="0" w:sz="2" w:val="single"/>
          <w:bottom w:color="000001" w:space="0" w:sz="2" w:val="single"/>
          <w:right w:color="000001" w:space="0" w:sz="2" w:val="single"/>
          <w:insideH w:color="000001" w:space="0" w:sz="2" w:val="single"/>
          <w:insideV w:color="000001" w:space="0" w:sz="2" w:val="single"/>
        </w:tblBorders>
        <w:tblLayout w:type="fixed"/>
        <w:tblLook w:val="0400"/>
      </w:tblPr>
      <w:tblGrid>
        <w:gridCol w:w="9957"/>
        <w:tblGridChange w:id="0">
          <w:tblGrid>
            <w:gridCol w:w="9957"/>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Mar>
              <w:left w:w="7.0" w:type="dxa"/>
            </w:tcMar>
          </w:tcPr>
          <w:p w:rsidR="00000000" w:rsidDel="00000000" w:rsidP="00000000" w:rsidRDefault="00000000" w:rsidRPr="00000000" w14:paraId="00000017">
            <w:pPr>
              <w:tabs>
                <w:tab w:val="left" w:leader="none" w:pos="709"/>
              </w:tabs>
              <w:spacing w:after="20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18">
      <w:pPr>
        <w:tabs>
          <w:tab w:val="left" w:leader="none" w:pos="709"/>
        </w:tabs>
        <w:spacing w:after="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200" w:before="0" w:line="276" w:lineRule="auto"/>
        <w:ind w:left="720" w:right="0" w:hanging="36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Impact</w:t>
      </w:r>
    </w:p>
    <w:p w:rsidR="00000000" w:rsidDel="00000000" w:rsidP="00000000" w:rsidRDefault="00000000" w:rsidRPr="00000000" w14:paraId="0000001A">
      <w:pPr>
        <w:tabs>
          <w:tab w:val="left" w:leader="none" w:pos="709"/>
        </w:tabs>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What's the impact of the scholar's work on academia? What has been the impact on public policy or society?</w:t>
      </w:r>
    </w:p>
    <w:tbl>
      <w:tblPr>
        <w:tblStyle w:val="Table5"/>
        <w:tblW w:w="9957.0" w:type="dxa"/>
        <w:jc w:val="left"/>
        <w:tblInd w:w="22.0" w:type="dxa"/>
        <w:tblBorders>
          <w:top w:color="000001" w:space="0" w:sz="2" w:val="single"/>
          <w:left w:color="000001" w:space="0" w:sz="2" w:val="single"/>
          <w:bottom w:color="000001" w:space="0" w:sz="2" w:val="single"/>
          <w:right w:color="000001" w:space="0" w:sz="2" w:val="single"/>
          <w:insideH w:color="000001" w:space="0" w:sz="2" w:val="single"/>
          <w:insideV w:color="000001" w:space="0" w:sz="2" w:val="single"/>
        </w:tblBorders>
        <w:tblLayout w:type="fixed"/>
        <w:tblLook w:val="0400"/>
      </w:tblPr>
      <w:tblGrid>
        <w:gridCol w:w="9957"/>
        <w:tblGridChange w:id="0">
          <w:tblGrid>
            <w:gridCol w:w="9957"/>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Mar>
              <w:left w:w="7.0" w:type="dxa"/>
            </w:tcMar>
          </w:tcPr>
          <w:p w:rsidR="00000000" w:rsidDel="00000000" w:rsidP="00000000" w:rsidRDefault="00000000" w:rsidRPr="00000000" w14:paraId="0000001B">
            <w:pPr>
              <w:tabs>
                <w:tab w:val="left" w:leader="none" w:pos="709"/>
              </w:tabs>
              <w:spacing w:after="20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1C">
      <w:pPr>
        <w:tabs>
          <w:tab w:val="left" w:leader="none" w:pos="709"/>
        </w:tabs>
        <w:spacing w:after="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200" w:before="0" w:line="276" w:lineRule="auto"/>
        <w:ind w:left="720" w:right="0" w:hanging="36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highlight w:val="white"/>
          <w:rtl w:val="0"/>
        </w:rPr>
        <w:t xml:space="preserve">Mentorship and community-building</w:t>
      </w:r>
      <w:r w:rsidDel="00000000" w:rsidR="00000000" w:rsidRPr="00000000">
        <w:rPr>
          <w:rtl w:val="0"/>
        </w:rPr>
      </w:r>
    </w:p>
    <w:p w:rsidR="00000000" w:rsidDel="00000000" w:rsidP="00000000" w:rsidRDefault="00000000" w:rsidRPr="00000000" w14:paraId="0000001E">
      <w:pPr>
        <w:tabs>
          <w:tab w:val="left" w:leader="none" w:pos="709"/>
        </w:tabs>
        <w:spacing w:after="20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Has the scholar been involved in activities which help train younger academics or practitioners (such as courses or workshops)? Has the scholar promoted the mentorship of mentors? Has the scholar been involved in the development of activities in which networks of cooperation between scholars are fostered? </w:t>
      </w:r>
    </w:p>
    <w:tbl>
      <w:tblPr>
        <w:tblStyle w:val="Table6"/>
        <w:tblW w:w="9957.0" w:type="dxa"/>
        <w:jc w:val="left"/>
        <w:tblInd w:w="22.0" w:type="dxa"/>
        <w:tblBorders>
          <w:top w:color="000001" w:space="0" w:sz="2" w:val="single"/>
          <w:left w:color="000001" w:space="0" w:sz="2" w:val="single"/>
          <w:bottom w:color="000001" w:space="0" w:sz="2" w:val="single"/>
          <w:right w:color="000001" w:space="0" w:sz="2" w:val="single"/>
          <w:insideH w:color="000001" w:space="0" w:sz="2" w:val="single"/>
          <w:insideV w:color="000001" w:space="0" w:sz="2" w:val="single"/>
        </w:tblBorders>
        <w:tblLayout w:type="fixed"/>
        <w:tblLook w:val="0400"/>
      </w:tblPr>
      <w:tblGrid>
        <w:gridCol w:w="9957"/>
        <w:tblGridChange w:id="0">
          <w:tblGrid>
            <w:gridCol w:w="9957"/>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Mar>
              <w:left w:w="7.0" w:type="dxa"/>
            </w:tcMar>
          </w:tcPr>
          <w:p w:rsidR="00000000" w:rsidDel="00000000" w:rsidP="00000000" w:rsidRDefault="00000000" w:rsidRPr="00000000" w14:paraId="0000001F">
            <w:pPr>
              <w:tabs>
                <w:tab w:val="left" w:leader="none" w:pos="709"/>
              </w:tabs>
              <w:spacing w:after="20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20">
      <w:pPr>
        <w:tabs>
          <w:tab w:val="left" w:leader="none" w:pos="709"/>
        </w:tabs>
        <w:spacing w:after="20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9"/>
        </w:tabs>
        <w:spacing w:after="200" w:before="0" w:line="276" w:lineRule="auto"/>
        <w:ind w:left="720" w:right="0" w:hanging="36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Collaboration</w:t>
      </w:r>
    </w:p>
    <w:p w:rsidR="00000000" w:rsidDel="00000000" w:rsidP="00000000" w:rsidRDefault="00000000" w:rsidRPr="00000000" w14:paraId="00000022">
      <w:pPr>
        <w:tabs>
          <w:tab w:val="left" w:leader="none" w:pos="709"/>
        </w:tabs>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the importance of collaboration for the nominated scholar? What proportion of the scholar's work is a result of collaboration with other scholars (e.g. co-authorship for the development of papers)?</w:t>
      </w:r>
    </w:p>
    <w:tbl>
      <w:tblPr>
        <w:tblStyle w:val="Table7"/>
        <w:tblW w:w="9957.0" w:type="dxa"/>
        <w:jc w:val="left"/>
        <w:tblInd w:w="22.0" w:type="dxa"/>
        <w:tblBorders>
          <w:top w:color="000001" w:space="0" w:sz="2" w:val="single"/>
          <w:left w:color="000001" w:space="0" w:sz="2" w:val="single"/>
          <w:bottom w:color="000001" w:space="0" w:sz="2" w:val="single"/>
          <w:right w:color="000001" w:space="0" w:sz="2" w:val="single"/>
          <w:insideH w:color="000001" w:space="0" w:sz="2" w:val="single"/>
          <w:insideV w:color="000001" w:space="0" w:sz="2" w:val="single"/>
        </w:tblBorders>
        <w:tblLayout w:type="fixed"/>
        <w:tblLook w:val="0400"/>
      </w:tblPr>
      <w:tblGrid>
        <w:gridCol w:w="9957"/>
        <w:tblGridChange w:id="0">
          <w:tblGrid>
            <w:gridCol w:w="9957"/>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Mar>
              <w:left w:w="7.0" w:type="dxa"/>
            </w:tcMar>
          </w:tcPr>
          <w:p w:rsidR="00000000" w:rsidDel="00000000" w:rsidP="00000000" w:rsidRDefault="00000000" w:rsidRPr="00000000" w14:paraId="00000023">
            <w:pPr>
              <w:tabs>
                <w:tab w:val="left" w:leader="none" w:pos="709"/>
              </w:tabs>
              <w:spacing w:after="20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24">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Thank you for your nomination! ***</w:t>
        <w:br w:type="textWrapping"/>
      </w:r>
    </w:p>
    <w:p w:rsidR="00000000" w:rsidDel="00000000" w:rsidP="00000000" w:rsidRDefault="00000000" w:rsidRPr="00000000" w14:paraId="00000025">
      <w:pPr>
        <w:jc w:val="center"/>
        <w:rPr>
          <w:rFonts w:ascii="Calibri" w:cs="Calibri" w:eastAsia="Calibri" w:hAnsi="Calibri"/>
          <w:i w:val="1"/>
          <w:iCs w:val="1"/>
          <w:sz w:val="24"/>
          <w:szCs w:val="24"/>
          <w:highlight w:val="white"/>
        </w:rPr>
      </w:pPr>
      <w:r w:rsidDel="00000000" w:rsidR="00000000" w:rsidRPr="00000000">
        <w:rPr>
          <w:rFonts w:ascii="Calibri" w:cs="Calibri" w:eastAsia="Calibri" w:hAnsi="Calibri"/>
          <w:b w:val="1"/>
          <w:bCs w:val="1"/>
          <w:i w:val="1"/>
          <w:iCs w:val="1"/>
          <w:sz w:val="24"/>
          <w:szCs w:val="24"/>
          <w:rtl w:val="0"/>
        </w:rPr>
        <w:t xml:space="preserve">Remember, you must send this, along with </w:t>
      </w:r>
      <w:r w:rsidDel="00000000" w:rsidR="00000000" w:rsidRPr="00000000">
        <w:rPr>
          <w:rFonts w:ascii="Calibri" w:cs="Calibri" w:eastAsia="Calibri" w:hAnsi="Calibri"/>
          <w:b w:val="1"/>
          <w:bCs w:val="1"/>
          <w:i w:val="1"/>
          <w:iCs w:val="1"/>
          <w:sz w:val="24"/>
          <w:szCs w:val="24"/>
          <w:u w:val="single"/>
          <w:rtl w:val="0"/>
        </w:rPr>
        <w:t xml:space="preserve">two</w:t>
      </w:r>
      <w:r w:rsidDel="00000000" w:rsidR="00000000" w:rsidRPr="00000000">
        <w:rPr>
          <w:rFonts w:ascii="Calibri" w:cs="Calibri" w:eastAsia="Calibri" w:hAnsi="Calibri"/>
          <w:b w:val="1"/>
          <w:bCs w:val="1"/>
          <w:i w:val="1"/>
          <w:iCs w:val="1"/>
          <w:sz w:val="24"/>
          <w:szCs w:val="24"/>
          <w:rtl w:val="0"/>
        </w:rPr>
        <w:t xml:space="preserve"> letters of recommendation in support of the nominee and the CV of the nominee to </w:t>
      </w:r>
      <w:hyperlink r:id="rId9">
        <w:r w:rsidDel="00000000" w:rsidR="00000000" w:rsidRPr="00000000">
          <w:rPr>
            <w:rFonts w:ascii="Calibri" w:cs="Calibri" w:eastAsia="Calibri" w:hAnsi="Calibri"/>
            <w:b w:val="1"/>
            <w:bCs w:val="1"/>
            <w:i w:val="1"/>
            <w:iCs w:val="1"/>
            <w:color w:val="1155cc"/>
            <w:sz w:val="24"/>
            <w:szCs w:val="24"/>
            <w:u w:val="single"/>
            <w:rtl w:val="0"/>
          </w:rPr>
          <w:t xml:space="preserve">ostromaward@gmail.com</w:t>
        </w:r>
      </w:hyperlink>
      <w:r w:rsidDel="00000000" w:rsidR="00000000" w:rsidRPr="00000000">
        <w:rPr>
          <w:rFonts w:ascii="Calibri" w:cs="Calibri" w:eastAsia="Calibri" w:hAnsi="Calibri"/>
          <w:b w:val="1"/>
          <w:bCs w:val="1"/>
          <w:i w:val="1"/>
          <w:iCs w:val="1"/>
          <w:sz w:val="24"/>
          <w:szCs w:val="24"/>
          <w:rtl w:val="0"/>
        </w:rPr>
        <w:t xml:space="preserve"> not later than the </w:t>
      </w:r>
      <w:r w:rsidDel="00000000" w:rsidR="00000000" w:rsidRPr="00000000">
        <w:rPr>
          <w:rFonts w:ascii="Calibri" w:cs="Calibri" w:eastAsia="Calibri" w:hAnsi="Calibri"/>
          <w:b w:val="1"/>
          <w:bCs w:val="1"/>
          <w:sz w:val="24"/>
          <w:szCs w:val="24"/>
          <w:highlight w:val="white"/>
          <w:rtl w:val="0"/>
        </w:rPr>
        <w:t xml:space="preserve">15th October 2026</w:t>
      </w:r>
      <w:r w:rsidDel="00000000" w:rsidR="00000000" w:rsidRPr="00000000">
        <w:rPr>
          <w:rFonts w:ascii="Calibri" w:cs="Calibri" w:eastAsia="Calibri" w:hAnsi="Calibri"/>
          <w:b w:val="1"/>
          <w:bCs w:val="1"/>
          <w:i w:val="1"/>
          <w:iCs w:val="1"/>
          <w:sz w:val="24"/>
          <w:szCs w:val="24"/>
          <w:highlight w:val="white"/>
          <w:rtl w:val="0"/>
        </w:rPr>
        <w:t xml:space="preserve">.</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Ind w:w="0.0" w:type="dxa"/>
      <w:tblCellMar>
        <w:top w:w="0.0" w:type="dxa"/>
        <w:left w:w="7.0" w:type="dxa"/>
        <w:bottom w:w="0.0" w:type="dxa"/>
      </w:tblCellMar>
    </w:tblPr>
  </w:style>
  <w:style w:type="table" w:styleId="a0" w:customStyle="1">
    <w:basedOn w:val="TableNormal"/>
    <w:tblPr>
      <w:tblStyleRowBandSize w:val="1"/>
      <w:tblStyleColBandSize w:val="1"/>
      <w:tblInd w:w="0.0" w:type="dxa"/>
      <w:tblCellMar>
        <w:top w:w="0.0" w:type="dxa"/>
        <w:left w:w="7.0" w:type="dxa"/>
        <w:bottom w:w="0.0" w:type="dxa"/>
      </w:tblCellMar>
    </w:tblPr>
  </w:style>
  <w:style w:type="table" w:styleId="a1" w:customStyle="1">
    <w:basedOn w:val="TableNormal"/>
    <w:tblPr>
      <w:tblStyleRowBandSize w:val="1"/>
      <w:tblStyleColBandSize w:val="1"/>
      <w:tblInd w:w="0.0" w:type="dxa"/>
      <w:tblCellMar>
        <w:top w:w="0.0" w:type="dxa"/>
        <w:left w:w="7.0" w:type="dxa"/>
        <w:bottom w:w="0.0" w:type="dxa"/>
      </w:tblCellMar>
    </w:tblPr>
  </w:style>
  <w:style w:type="table" w:styleId="a2" w:customStyle="1">
    <w:basedOn w:val="TableNormal"/>
    <w:tblPr>
      <w:tblStyleRowBandSize w:val="1"/>
      <w:tblStyleColBandSize w:val="1"/>
      <w:tblInd w:w="0.0" w:type="dxa"/>
      <w:tblCellMar>
        <w:top w:w="0.0" w:type="dxa"/>
        <w:left w:w="7.0" w:type="dxa"/>
        <w:bottom w:w="0.0" w:type="dxa"/>
      </w:tblCellMar>
    </w:tblPr>
  </w:style>
  <w:style w:type="table" w:styleId="a3" w:customStyle="1">
    <w:basedOn w:val="TableNormal"/>
    <w:tblPr>
      <w:tblStyleRowBandSize w:val="1"/>
      <w:tblStyleColBandSize w:val="1"/>
      <w:tblInd w:w="0.0" w:type="dxa"/>
      <w:tblCellMar>
        <w:top w:w="0.0" w:type="dxa"/>
        <w:left w:w="7.0" w:type="dxa"/>
        <w:bottom w:w="0.0" w:type="dxa"/>
      </w:tblCellMar>
    </w:tblPr>
  </w:style>
  <w:style w:type="table" w:styleId="a4" w:customStyle="1">
    <w:basedOn w:val="TableNormal"/>
    <w:tblPr>
      <w:tblStyleRowBandSize w:val="1"/>
      <w:tblStyleColBandSize w:val="1"/>
      <w:tblInd w:w="0.0" w:type="dxa"/>
      <w:tblCellMar>
        <w:top w:w="0.0" w:type="dxa"/>
        <w:left w:w="7.0" w:type="dxa"/>
        <w:bottom w:w="0.0" w:type="dxa"/>
      </w:tblCellMar>
    </w:tblPr>
  </w:style>
  <w:style w:type="table" w:styleId="a5" w:customStyle="1">
    <w:basedOn w:val="TableNormal"/>
    <w:tblPr>
      <w:tblStyleRowBandSize w:val="1"/>
      <w:tblStyleColBandSize w:val="1"/>
      <w:tblInd w:w="0.0" w:type="dxa"/>
      <w:tblCellMar>
        <w:top w:w="0.0" w:type="dxa"/>
        <w:left w:w="7.0" w:type="dxa"/>
        <w:bottom w:w="0.0" w:type="dxa"/>
      </w:tblCellMar>
    </w:tblPr>
  </w:style>
  <w:style w:type="paragraph" w:styleId="BalloonText">
    <w:name w:val="Balloon Text"/>
    <w:basedOn w:val="Normal"/>
    <w:link w:val="BalloonTextChar"/>
    <w:uiPriority w:val="99"/>
    <w:semiHidden w:val="1"/>
    <w:unhideWhenUsed w:val="1"/>
    <w:rsid w:val="001A4911"/>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1A4911"/>
    <w:rPr>
      <w:rFonts w:ascii="Segoe UI" w:cs="Segoe UI" w:hAnsi="Segoe UI"/>
      <w:sz w:val="18"/>
      <w:szCs w:val="18"/>
    </w:rPr>
  </w:style>
  <w:style w:type="table" w:styleId="Table1">
    <w:basedOn w:val="TableNormal"/>
    <w:tblPr>
      <w:tblStyleRowBandSize w:val="1"/>
      <w:tblStyleColBandSize w:val="1"/>
      <w:tblCellMar>
        <w:top w:w="0.0" w:type="dxa"/>
        <w:left w:w="7.0" w:type="dxa"/>
        <w:bottom w:w="0.0" w:type="dxa"/>
        <w:right w:w="108.0" w:type="dxa"/>
      </w:tblCellMar>
    </w:tblPr>
  </w:style>
  <w:style w:type="table" w:styleId="Table2">
    <w:basedOn w:val="TableNormal"/>
    <w:tblPr>
      <w:tblStyleRowBandSize w:val="1"/>
      <w:tblStyleColBandSize w:val="1"/>
      <w:tblCellMar>
        <w:top w:w="0.0" w:type="dxa"/>
        <w:left w:w="7.0" w:type="dxa"/>
        <w:bottom w:w="0.0" w:type="dxa"/>
        <w:right w:w="108.0" w:type="dxa"/>
      </w:tblCellMar>
    </w:tblPr>
  </w:style>
  <w:style w:type="table" w:styleId="Table3">
    <w:basedOn w:val="TableNormal"/>
    <w:tblPr>
      <w:tblStyleRowBandSize w:val="1"/>
      <w:tblStyleColBandSize w:val="1"/>
      <w:tblCellMar>
        <w:top w:w="0.0" w:type="dxa"/>
        <w:left w:w="7.0" w:type="dxa"/>
        <w:bottom w:w="0.0" w:type="dxa"/>
        <w:right w:w="108.0" w:type="dxa"/>
      </w:tblCellMar>
    </w:tblPr>
  </w:style>
  <w:style w:type="table" w:styleId="Table4">
    <w:basedOn w:val="TableNormal"/>
    <w:tblPr>
      <w:tblStyleRowBandSize w:val="1"/>
      <w:tblStyleColBandSize w:val="1"/>
      <w:tblCellMar>
        <w:top w:w="0.0" w:type="dxa"/>
        <w:left w:w="7.0" w:type="dxa"/>
        <w:bottom w:w="0.0" w:type="dxa"/>
        <w:right w:w="108.0" w:type="dxa"/>
      </w:tblCellMar>
    </w:tblPr>
  </w:style>
  <w:style w:type="table" w:styleId="Table5">
    <w:basedOn w:val="TableNormal"/>
    <w:tblPr>
      <w:tblStyleRowBandSize w:val="1"/>
      <w:tblStyleColBandSize w:val="1"/>
      <w:tblCellMar>
        <w:top w:w="0.0" w:type="dxa"/>
        <w:left w:w="7.0" w:type="dxa"/>
        <w:bottom w:w="0.0" w:type="dxa"/>
        <w:right w:w="108.0" w:type="dxa"/>
      </w:tblCellMar>
    </w:tblPr>
  </w:style>
  <w:style w:type="table" w:styleId="Table6">
    <w:basedOn w:val="TableNormal"/>
    <w:tblPr>
      <w:tblStyleRowBandSize w:val="1"/>
      <w:tblStyleColBandSize w:val="1"/>
      <w:tblCellMar>
        <w:top w:w="0.0" w:type="dxa"/>
        <w:left w:w="7.0" w:type="dxa"/>
        <w:bottom w:w="0.0" w:type="dxa"/>
        <w:right w:w="108.0" w:type="dxa"/>
      </w:tblCellMar>
    </w:tblPr>
  </w:style>
  <w:style w:type="table" w:styleId="Table7">
    <w:basedOn w:val="TableNormal"/>
    <w:tblPr>
      <w:tblStyleRowBandSize w:val="1"/>
      <w:tblStyleColBandSize w:val="1"/>
      <w:tblCellMar>
        <w:top w:w="0.0" w:type="dxa"/>
        <w:left w:w="7.0" w:type="dxa"/>
        <w:bottom w:w="0.0" w:type="dxa"/>
        <w:right w:w="108.0" w:type="dxa"/>
      </w:tblCellMar>
    </w:tblPr>
  </w:style>
  <w:style w:type="table" w:styleId="Table1">
    <w:basedOn w:val="TableNormal"/>
    <w:tblPr>
      <w:tblStyleRowBandSize w:val="1"/>
      <w:tblStyleColBandSize w:val="1"/>
      <w:tblCellMar>
        <w:top w:w="0.0" w:type="dxa"/>
        <w:left w:w="7.0" w:type="dxa"/>
        <w:bottom w:w="0.0" w:type="dxa"/>
        <w:right w:w="108.0" w:type="dxa"/>
      </w:tblCellMar>
    </w:tblPr>
  </w:style>
  <w:style w:type="table" w:styleId="Table2">
    <w:basedOn w:val="TableNormal"/>
    <w:tblPr>
      <w:tblStyleRowBandSize w:val="1"/>
      <w:tblStyleColBandSize w:val="1"/>
      <w:tblCellMar>
        <w:top w:w="0.0" w:type="dxa"/>
        <w:left w:w="7.0" w:type="dxa"/>
        <w:bottom w:w="0.0" w:type="dxa"/>
        <w:right w:w="108.0" w:type="dxa"/>
      </w:tblCellMar>
    </w:tblPr>
  </w:style>
  <w:style w:type="table" w:styleId="Table3">
    <w:basedOn w:val="TableNormal"/>
    <w:tblPr>
      <w:tblStyleRowBandSize w:val="1"/>
      <w:tblStyleColBandSize w:val="1"/>
      <w:tblCellMar>
        <w:top w:w="0.0" w:type="dxa"/>
        <w:left w:w="7.0" w:type="dxa"/>
        <w:bottom w:w="0.0" w:type="dxa"/>
        <w:right w:w="108.0" w:type="dxa"/>
      </w:tblCellMar>
    </w:tblPr>
  </w:style>
  <w:style w:type="table" w:styleId="Table4">
    <w:basedOn w:val="TableNormal"/>
    <w:tblPr>
      <w:tblStyleRowBandSize w:val="1"/>
      <w:tblStyleColBandSize w:val="1"/>
      <w:tblCellMar>
        <w:top w:w="0.0" w:type="dxa"/>
        <w:left w:w="7.0" w:type="dxa"/>
        <w:bottom w:w="0.0" w:type="dxa"/>
        <w:right w:w="108.0" w:type="dxa"/>
      </w:tblCellMar>
    </w:tblPr>
  </w:style>
  <w:style w:type="table" w:styleId="Table5">
    <w:basedOn w:val="TableNormal"/>
    <w:tblPr>
      <w:tblStyleRowBandSize w:val="1"/>
      <w:tblStyleColBandSize w:val="1"/>
      <w:tblCellMar>
        <w:top w:w="0.0" w:type="dxa"/>
        <w:left w:w="7.0" w:type="dxa"/>
        <w:bottom w:w="0.0" w:type="dxa"/>
        <w:right w:w="108.0" w:type="dxa"/>
      </w:tblCellMar>
    </w:tblPr>
  </w:style>
  <w:style w:type="table" w:styleId="Table6">
    <w:basedOn w:val="TableNormal"/>
    <w:tblPr>
      <w:tblStyleRowBandSize w:val="1"/>
      <w:tblStyleColBandSize w:val="1"/>
      <w:tblCellMar>
        <w:top w:w="0.0" w:type="dxa"/>
        <w:left w:w="7.0" w:type="dxa"/>
        <w:bottom w:w="0.0" w:type="dxa"/>
        <w:right w:w="108.0" w:type="dxa"/>
      </w:tblCellMar>
    </w:tblPr>
  </w:style>
  <w:style w:type="table" w:styleId="Table7">
    <w:basedOn w:val="TableNormal"/>
    <w:tblPr>
      <w:tblStyleRowBandSize w:val="1"/>
      <w:tblStyleColBandSize w:val="1"/>
      <w:tblCellMar>
        <w:top w:w="0.0" w:type="dxa"/>
        <w:left w:w="7.0" w:type="dxa"/>
        <w:bottom w:w="0.0" w:type="dxa"/>
        <w:right w:w="108.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7.0" w:type="dxa"/>
        <w:bottom w:w="0.0" w:type="dxa"/>
        <w:right w:w="108.0" w:type="dxa"/>
      </w:tblCellMar>
    </w:tblPr>
  </w:style>
  <w:style w:type="table" w:styleId="Table2">
    <w:basedOn w:val="TableNormal"/>
    <w:tblPr>
      <w:tblStyleRowBandSize w:val="1"/>
      <w:tblStyleColBandSize w:val="1"/>
      <w:tblCellMar>
        <w:top w:w="0.0" w:type="dxa"/>
        <w:left w:w="7.0" w:type="dxa"/>
        <w:bottom w:w="0.0" w:type="dxa"/>
        <w:right w:w="108.0" w:type="dxa"/>
      </w:tblCellMar>
    </w:tblPr>
  </w:style>
  <w:style w:type="table" w:styleId="Table3">
    <w:basedOn w:val="TableNormal"/>
    <w:tblPr>
      <w:tblStyleRowBandSize w:val="1"/>
      <w:tblStyleColBandSize w:val="1"/>
      <w:tblCellMar>
        <w:top w:w="0.0" w:type="dxa"/>
        <w:left w:w="7.0" w:type="dxa"/>
        <w:bottom w:w="0.0" w:type="dxa"/>
        <w:right w:w="108.0" w:type="dxa"/>
      </w:tblCellMar>
    </w:tblPr>
  </w:style>
  <w:style w:type="table" w:styleId="Table4">
    <w:basedOn w:val="TableNormal"/>
    <w:tblPr>
      <w:tblStyleRowBandSize w:val="1"/>
      <w:tblStyleColBandSize w:val="1"/>
      <w:tblCellMar>
        <w:top w:w="0.0" w:type="dxa"/>
        <w:left w:w="7.0" w:type="dxa"/>
        <w:bottom w:w="0.0" w:type="dxa"/>
        <w:right w:w="108.0" w:type="dxa"/>
      </w:tblCellMar>
    </w:tblPr>
  </w:style>
  <w:style w:type="table" w:styleId="Table5">
    <w:basedOn w:val="TableNormal"/>
    <w:tblPr>
      <w:tblStyleRowBandSize w:val="1"/>
      <w:tblStyleColBandSize w:val="1"/>
      <w:tblCellMar>
        <w:top w:w="0.0" w:type="dxa"/>
        <w:left w:w="7.0" w:type="dxa"/>
        <w:bottom w:w="0.0" w:type="dxa"/>
        <w:right w:w="108.0" w:type="dxa"/>
      </w:tblCellMar>
    </w:tblPr>
  </w:style>
  <w:style w:type="table" w:styleId="Table6">
    <w:basedOn w:val="TableNormal"/>
    <w:tblPr>
      <w:tblStyleRowBandSize w:val="1"/>
      <w:tblStyleColBandSize w:val="1"/>
      <w:tblCellMar>
        <w:top w:w="0.0" w:type="dxa"/>
        <w:left w:w="7.0" w:type="dxa"/>
        <w:bottom w:w="0.0" w:type="dxa"/>
        <w:right w:w="108.0" w:type="dxa"/>
      </w:tblCellMar>
    </w:tblPr>
  </w:style>
  <w:style w:type="table" w:styleId="Table7">
    <w:basedOn w:val="TableNormal"/>
    <w:tblPr>
      <w:tblStyleRowBandSize w:val="1"/>
      <w:tblStyleColBandSize w:val="1"/>
      <w:tblCellMar>
        <w:top w:w="0.0" w:type="dxa"/>
        <w:left w:w="7.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ostromaward@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ostromaward@gmail.com" TargetMode="External"/><Relationship Id="rId8" Type="http://schemas.openxmlformats.org/officeDocument/2006/relationships/hyperlink" Target="mailto:ostromawar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3nh/O9iC29V1rAc1Dc10OlL5aw==">CgMxLjA4AHIhMXJzZUMwdU83dmFPZ3dyNU0xbEpRUDVpNVFSZVFmQUll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2021-01-06T06:43:00Z</dcterms:created>
</cp:coreProperties>
</file>